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BC" w:rsidRPr="003E6EBC" w:rsidRDefault="003E6EBC" w:rsidP="003E6E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6EBC">
        <w:rPr>
          <w:rFonts w:ascii="Times New Roman" w:eastAsia="Times New Roman" w:hAnsi="Times New Roman" w:cs="Times New Roman"/>
          <w:b/>
          <w:bCs/>
          <w:sz w:val="36"/>
          <w:szCs w:val="36"/>
        </w:rPr>
        <w:t>The First 100 Most Commonly Used English Words</w:t>
      </w:r>
    </w:p>
    <w:p w:rsidR="003E6EBC" w:rsidRPr="003E6EBC" w:rsidRDefault="003E6EBC" w:rsidP="003E6E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These most commonly used words are ranked by frequency. The first 25 make up about one-third of all printed material in English. The first 100 make up about one-half of all written material, and the first 300 make up about sixty-five percent of all written material in English. </w:t>
      </w:r>
    </w:p>
    <w:p w:rsidR="003E6EBC" w:rsidRPr="003E6EBC" w:rsidRDefault="0033647B" w:rsidP="003E6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647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9d9da1" stroked="f"/>
        </w:pict>
      </w:r>
    </w:p>
    <w:tbl>
      <w:tblPr>
        <w:tblW w:w="9976" w:type="dxa"/>
        <w:jc w:val="center"/>
        <w:tblCellSpacing w:w="15" w:type="dxa"/>
        <w:tblBorders>
          <w:top w:val="outset" w:sz="36" w:space="0" w:color="FF8888"/>
          <w:left w:val="outset" w:sz="36" w:space="0" w:color="FF8888"/>
          <w:bottom w:val="outset" w:sz="36" w:space="0" w:color="FF8888"/>
          <w:right w:val="outset" w:sz="36" w:space="0" w:color="FF8888"/>
        </w:tblBorders>
        <w:shd w:val="clear" w:color="auto" w:fill="FFEEEE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882"/>
        <w:gridCol w:w="1960"/>
        <w:gridCol w:w="2027"/>
        <w:gridCol w:w="2174"/>
        <w:gridCol w:w="1989"/>
      </w:tblGrid>
      <w:tr w:rsidR="003E6EBC" w:rsidRPr="003E6EBC" w:rsidTr="003E6EBC">
        <w:trPr>
          <w:tblCellSpacing w:w="15" w:type="dxa"/>
          <w:jc w:val="center"/>
        </w:trPr>
        <w:tc>
          <w:tcPr>
            <w:tcW w:w="9916" w:type="dxa"/>
            <w:gridSpan w:val="5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3E6EB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The First Hundred</w:t>
            </w:r>
          </w:p>
        </w:tc>
      </w:tr>
      <w:tr w:rsidR="003E6EBC" w:rsidRPr="003E6EBC" w:rsidTr="003E6E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6EBC" w:rsidRPr="003E6EBC" w:rsidTr="003E6E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was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his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they </w:t>
            </w:r>
          </w:p>
          <w:p w:rsidR="003E6EBC" w:rsidRPr="003E6EBC" w:rsidRDefault="003E6EBC" w:rsidP="003E6EB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0" w:type="auto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have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from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had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by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word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but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were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when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 </w:t>
            </w:r>
          </w:p>
          <w:p w:rsidR="003E6EBC" w:rsidRPr="003E6EBC" w:rsidRDefault="003E6EBC" w:rsidP="003E6EB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said </w:t>
            </w:r>
          </w:p>
        </w:tc>
        <w:tc>
          <w:tcPr>
            <w:tcW w:w="0" w:type="auto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use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each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which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she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their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if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will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out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many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then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them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these </w:t>
            </w:r>
          </w:p>
          <w:p w:rsidR="003E6EBC" w:rsidRPr="003E6EBC" w:rsidRDefault="003E6EBC" w:rsidP="003E6EB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 </w:t>
            </w:r>
          </w:p>
        </w:tc>
        <w:tc>
          <w:tcPr>
            <w:tcW w:w="0" w:type="auto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her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would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like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him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into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time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has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look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two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see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way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could </w:t>
            </w:r>
          </w:p>
          <w:p w:rsidR="003E6EBC" w:rsidRPr="003E6EBC" w:rsidRDefault="003E6EBC" w:rsidP="003E6EB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people </w:t>
            </w:r>
          </w:p>
        </w:tc>
        <w:tc>
          <w:tcPr>
            <w:tcW w:w="2116" w:type="dxa"/>
            <w:tcBorders>
              <w:top w:val="outset" w:sz="6" w:space="0" w:color="FF8888"/>
              <w:left w:val="outset" w:sz="6" w:space="0" w:color="FF8888"/>
              <w:bottom w:val="outset" w:sz="6" w:space="0" w:color="FF8888"/>
              <w:right w:val="outset" w:sz="6" w:space="0" w:color="FF8888"/>
            </w:tcBorders>
            <w:shd w:val="clear" w:color="auto" w:fill="FFEEEE"/>
            <w:vAlign w:val="center"/>
            <w:hideMark/>
          </w:tcPr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than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first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water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been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call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who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oil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its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now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find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long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day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did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get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come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made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</w:t>
            </w:r>
          </w:p>
          <w:p w:rsidR="003E6EBC" w:rsidRPr="003E6EBC" w:rsidRDefault="003E6EBC" w:rsidP="003E6E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part </w:t>
            </w:r>
          </w:p>
        </w:tc>
      </w:tr>
    </w:tbl>
    <w:p w:rsidR="003E6EBC" w:rsidRPr="003E6EBC" w:rsidRDefault="003E6EBC" w:rsidP="003E6E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Taken From: </w:t>
      </w:r>
      <w:r w:rsidRPr="003E6EBC">
        <w:rPr>
          <w:rFonts w:ascii="Times New Roman" w:eastAsia="Times New Roman" w:hAnsi="Times New Roman" w:cs="Times New Roman"/>
          <w:i/>
          <w:iCs/>
          <w:sz w:val="24"/>
          <w:szCs w:val="24"/>
        </w:rPr>
        <w:t>The Reading Teachers Book of Lists, Third Edition</w:t>
      </w:r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; by Edward Bernard Fry, </w:t>
      </w:r>
      <w:proofErr w:type="spellStart"/>
      <w:r w:rsidRPr="003E6EBC">
        <w:rPr>
          <w:rFonts w:ascii="Times New Roman" w:eastAsia="Times New Roman" w:hAnsi="Times New Roman" w:cs="Times New Roman"/>
          <w:sz w:val="24"/>
          <w:szCs w:val="24"/>
        </w:rPr>
        <w:t>Ph.D</w:t>
      </w:r>
      <w:proofErr w:type="spellEnd"/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, Jacqueline E. Kress, </w:t>
      </w:r>
      <w:proofErr w:type="spellStart"/>
      <w:r w:rsidRPr="003E6EBC">
        <w:rPr>
          <w:rFonts w:ascii="Times New Roman" w:eastAsia="Times New Roman" w:hAnsi="Times New Roman" w:cs="Times New Roman"/>
          <w:sz w:val="24"/>
          <w:szCs w:val="24"/>
        </w:rPr>
        <w:t>Ed.D</w:t>
      </w:r>
      <w:proofErr w:type="spellEnd"/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 &amp; Dona Lee </w:t>
      </w:r>
      <w:proofErr w:type="spellStart"/>
      <w:r w:rsidRPr="003E6EBC">
        <w:rPr>
          <w:rFonts w:ascii="Times New Roman" w:eastAsia="Times New Roman" w:hAnsi="Times New Roman" w:cs="Times New Roman"/>
          <w:sz w:val="24"/>
          <w:szCs w:val="24"/>
        </w:rPr>
        <w:t>Fountoukidis</w:t>
      </w:r>
      <w:proofErr w:type="spellEnd"/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E6EBC">
        <w:rPr>
          <w:rFonts w:ascii="Times New Roman" w:eastAsia="Times New Roman" w:hAnsi="Times New Roman" w:cs="Times New Roman"/>
          <w:sz w:val="24"/>
          <w:szCs w:val="24"/>
        </w:rPr>
        <w:t>Ed.D</w:t>
      </w:r>
      <w:proofErr w:type="spellEnd"/>
      <w:proofErr w:type="gramEnd"/>
      <w:r w:rsidRPr="003E6E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E6EBC" w:rsidRPr="003E6EBC" w:rsidRDefault="0033647B" w:rsidP="003E6E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647B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9d9da1" stroked="f"/>
        </w:pict>
      </w:r>
    </w:p>
    <w:p w:rsidR="003E6EBC" w:rsidRPr="003E6EBC" w:rsidRDefault="003E6EBC" w:rsidP="003E6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Hundred Words: </w:t>
      </w:r>
      <w:hyperlink r:id="rId5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First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6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Second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7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Third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8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Fourth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9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Fifth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0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Sixth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1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Seventh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2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Eighth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3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Ninth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4" w:history="1">
        <w:r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Tenth</w:t>
        </w:r>
      </w:hyperlink>
      <w:r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E6EBC" w:rsidRPr="003E6EBC" w:rsidRDefault="0033647B" w:rsidP="003E6E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5" w:history="1"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Education Watch </w:t>
        </w:r>
        <w:proofErr w:type="gramStart"/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Home</w:t>
        </w:r>
      </w:hyperlink>
      <w:r w:rsidR="003E6EBC"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hyperlink r:id="rId16" w:history="1">
        <w:proofErr w:type="spellStart"/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DuBois</w:t>
        </w:r>
        <w:proofErr w:type="spellEnd"/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Learning Center Homepage</w:t>
        </w:r>
      </w:hyperlink>
      <w:r w:rsidR="003E6EBC"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| </w:t>
      </w:r>
      <w:hyperlink r:id="rId17" w:history="1"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Kansas</w:t>
        </w:r>
        <w:proofErr w:type="gramEnd"/>
        <w:r w:rsidR="003E6EBC" w:rsidRPr="003E6EB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 City’s African American Community</w:t>
        </w:r>
      </w:hyperlink>
      <w:r w:rsidR="003E6EBC" w:rsidRPr="003E6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53F25" w:rsidRDefault="00453F25"/>
    <w:sectPr w:rsidR="00453F25" w:rsidSect="00453F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446C2"/>
    <w:multiLevelType w:val="multilevel"/>
    <w:tmpl w:val="78C4630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BF1618"/>
    <w:multiLevelType w:val="multilevel"/>
    <w:tmpl w:val="B270060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625560"/>
    <w:multiLevelType w:val="multilevel"/>
    <w:tmpl w:val="1A4E6970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4236E1"/>
    <w:multiLevelType w:val="multilevel"/>
    <w:tmpl w:val="248EAC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123372"/>
    <w:multiLevelType w:val="multilevel"/>
    <w:tmpl w:val="AACA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E6EBC"/>
    <w:rsid w:val="001C1E45"/>
    <w:rsid w:val="002D18EE"/>
    <w:rsid w:val="0033647B"/>
    <w:rsid w:val="003E6EBC"/>
    <w:rsid w:val="00453F25"/>
    <w:rsid w:val="005C3EC1"/>
    <w:rsid w:val="00DD0166"/>
    <w:rsid w:val="00E3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6E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boislc.org/EducationWatch/100Words4th.html" TargetMode="External"/><Relationship Id="rId13" Type="http://schemas.openxmlformats.org/officeDocument/2006/relationships/hyperlink" Target="http://www.duboislc.org/EducationWatch/100Words9th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uboislc.org/EducationWatch/Third100Words.html" TargetMode="External"/><Relationship Id="rId12" Type="http://schemas.openxmlformats.org/officeDocument/2006/relationships/hyperlink" Target="http://www.duboislc.org/EducationWatch/100Words8th.html" TargetMode="External"/><Relationship Id="rId17" Type="http://schemas.openxmlformats.org/officeDocument/2006/relationships/hyperlink" Target="http://www.duboislc.org/AboutKC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uboislc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uboislc.org/EducationWatch/Second100Words.html" TargetMode="External"/><Relationship Id="rId11" Type="http://schemas.openxmlformats.org/officeDocument/2006/relationships/hyperlink" Target="http://www.duboislc.org/EducationWatch/100Words7th.html" TargetMode="External"/><Relationship Id="rId5" Type="http://schemas.openxmlformats.org/officeDocument/2006/relationships/hyperlink" Target="http://www.duboislc.org/EducationWatch/First100Words.html" TargetMode="External"/><Relationship Id="rId15" Type="http://schemas.openxmlformats.org/officeDocument/2006/relationships/hyperlink" Target="http://www.duboislc.org/EducationWatch/edwatch.html" TargetMode="External"/><Relationship Id="rId10" Type="http://schemas.openxmlformats.org/officeDocument/2006/relationships/hyperlink" Target="http://www.duboislc.org/EducationWatch/100Words6th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duboislc.org/EducationWatch/100Words5th.html" TargetMode="External"/><Relationship Id="rId14" Type="http://schemas.openxmlformats.org/officeDocument/2006/relationships/hyperlink" Target="http://www.duboislc.org/EducationWatch/100Words10t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Company> 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Crispin Lockwood</dc:creator>
  <cp:keywords/>
  <dc:description/>
  <cp:lastModifiedBy>Cognition Consulting, Ltd.</cp:lastModifiedBy>
  <cp:revision>2</cp:revision>
  <dcterms:created xsi:type="dcterms:W3CDTF">2009-10-07T06:29:00Z</dcterms:created>
  <dcterms:modified xsi:type="dcterms:W3CDTF">2009-10-07T06:29:00Z</dcterms:modified>
</cp:coreProperties>
</file>